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DECD1" w14:textId="66261D03" w:rsidR="00833F9E" w:rsidRPr="00833F9E" w:rsidRDefault="00833F9E" w:rsidP="00833F9E">
      <w:pPr>
        <w:jc w:val="both"/>
        <w:rPr>
          <w:rFonts w:ascii="Times New Roman" w:hAnsi="Times New Roman" w:cs="Times New Roman"/>
          <w:b/>
          <w:bCs/>
        </w:rPr>
      </w:pPr>
      <w:r w:rsidRPr="00833F9E">
        <w:rPr>
          <w:rFonts w:ascii="Times New Roman" w:hAnsi="Times New Roman" w:cs="Times New Roman"/>
          <w:b/>
          <w:bCs/>
        </w:rPr>
        <w:t>KOSB</w:t>
      </w:r>
      <w:proofErr w:type="gramStart"/>
      <w:r w:rsidRPr="00833F9E">
        <w:rPr>
          <w:rFonts w:ascii="Times New Roman" w:hAnsi="Times New Roman" w:cs="Times New Roman"/>
          <w:b/>
          <w:bCs/>
        </w:rPr>
        <w:t>13 -</w:t>
      </w:r>
      <w:proofErr w:type="gramEnd"/>
      <w:r w:rsidRPr="00833F9E">
        <w:rPr>
          <w:rFonts w:ascii="Times New Roman" w:hAnsi="Times New Roman" w:cs="Times New Roman"/>
          <w:b/>
          <w:bCs/>
        </w:rPr>
        <w:t xml:space="preserve"> Zemin Betonu Altı Nem Kesici Polietilen (PE) Naylon Membran (200 Mikron)</w:t>
      </w:r>
    </w:p>
    <w:p w14:paraId="1472F1F5" w14:textId="77777777" w:rsidR="00833F9E" w:rsidRPr="00833F9E" w:rsidRDefault="00833F9E" w:rsidP="00833F9E">
      <w:pPr>
        <w:jc w:val="both"/>
        <w:rPr>
          <w:rFonts w:ascii="Times New Roman" w:hAnsi="Times New Roman" w:cs="Times New Roman"/>
          <w:b/>
          <w:bCs/>
        </w:rPr>
      </w:pPr>
      <w:r w:rsidRPr="00833F9E">
        <w:rPr>
          <w:rFonts w:ascii="Times New Roman" w:hAnsi="Times New Roman" w:cs="Times New Roman"/>
          <w:b/>
          <w:bCs/>
        </w:rPr>
        <w:t>1. KAPSAM</w:t>
      </w:r>
    </w:p>
    <w:p w14:paraId="0DCC7AE6" w14:textId="069ED66B" w:rsidR="00833F9E" w:rsidRPr="00E14F8A" w:rsidRDefault="00833F9E" w:rsidP="00833F9E">
      <w:pPr>
        <w:jc w:val="both"/>
        <w:rPr>
          <w:rFonts w:ascii="Times New Roman" w:hAnsi="Times New Roman" w:cs="Times New Roman"/>
        </w:rPr>
      </w:pPr>
      <w:r w:rsidRPr="00E14F8A">
        <w:rPr>
          <w:rFonts w:ascii="Times New Roman" w:hAnsi="Times New Roman" w:cs="Times New Roman"/>
        </w:rPr>
        <w:t>Bu şartname, zemin betonu altına uygulanacak 200 mikron kalınlığında polietilen (PE) nem kesici membranın temini, serilmesi ve uygulanmasına ilişkin teknik esasları kapsar.</w:t>
      </w:r>
    </w:p>
    <w:p w14:paraId="78937E00" w14:textId="77777777" w:rsidR="00833F9E" w:rsidRPr="00833F9E" w:rsidRDefault="00833F9E" w:rsidP="00833F9E">
      <w:pPr>
        <w:jc w:val="both"/>
        <w:rPr>
          <w:rFonts w:ascii="Times New Roman" w:hAnsi="Times New Roman" w:cs="Times New Roman"/>
          <w:b/>
          <w:bCs/>
        </w:rPr>
      </w:pPr>
      <w:r w:rsidRPr="00833F9E">
        <w:rPr>
          <w:rFonts w:ascii="Times New Roman" w:hAnsi="Times New Roman" w:cs="Times New Roman"/>
          <w:b/>
          <w:bCs/>
        </w:rPr>
        <w:t>2. MALZEME ÖZELLİKLERİ</w:t>
      </w:r>
    </w:p>
    <w:p w14:paraId="4D55CBE5" w14:textId="77777777" w:rsidR="00833F9E" w:rsidRPr="00833F9E" w:rsidRDefault="00833F9E" w:rsidP="00833F9E">
      <w:pPr>
        <w:jc w:val="both"/>
        <w:rPr>
          <w:rFonts w:ascii="Times New Roman" w:hAnsi="Times New Roman" w:cs="Times New Roman"/>
          <w:b/>
          <w:bCs/>
        </w:rPr>
      </w:pPr>
      <w:r w:rsidRPr="00833F9E">
        <w:rPr>
          <w:rFonts w:ascii="Times New Roman" w:hAnsi="Times New Roman" w:cs="Times New Roman"/>
          <w:b/>
          <w:bCs/>
        </w:rPr>
        <w:t>2.1 Genel Tanım</w:t>
      </w:r>
    </w:p>
    <w:p w14:paraId="6F7C00CE" w14:textId="77777777" w:rsidR="00833F9E" w:rsidRPr="00833F9E" w:rsidRDefault="00833F9E" w:rsidP="00833F9E">
      <w:p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Kullanılacak malzeme, zemin betonu altında su buharı geçişini azaltmak amacıyla serilen </w:t>
      </w:r>
      <w:r w:rsidRPr="00E14F8A">
        <w:rPr>
          <w:rFonts w:ascii="Times New Roman" w:hAnsi="Times New Roman" w:cs="Times New Roman"/>
        </w:rPr>
        <w:t>polietilen esaslı (LDPE/HDPE katkılı) nem kesici naylon örtü olacaktır.</w:t>
      </w:r>
    </w:p>
    <w:p w14:paraId="0337DF44" w14:textId="77777777" w:rsidR="00833F9E" w:rsidRPr="00833F9E" w:rsidRDefault="00833F9E" w:rsidP="00833F9E">
      <w:pPr>
        <w:jc w:val="both"/>
        <w:rPr>
          <w:rFonts w:ascii="Times New Roman" w:hAnsi="Times New Roman" w:cs="Times New Roman"/>
          <w:b/>
          <w:bCs/>
        </w:rPr>
      </w:pPr>
      <w:r w:rsidRPr="00833F9E">
        <w:rPr>
          <w:rFonts w:ascii="Times New Roman" w:hAnsi="Times New Roman" w:cs="Times New Roman"/>
          <w:b/>
          <w:bCs/>
        </w:rPr>
        <w:t>2.2 Teknik Özellikler</w:t>
      </w:r>
    </w:p>
    <w:p w14:paraId="117CF412" w14:textId="77777777" w:rsidR="00833F9E" w:rsidRPr="00833F9E" w:rsidRDefault="00833F9E" w:rsidP="00833F9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Malzeme tipi: Polietilen (PE) membran </w:t>
      </w:r>
    </w:p>
    <w:p w14:paraId="01AC0B25" w14:textId="77777777" w:rsidR="00833F9E" w:rsidRPr="00833F9E" w:rsidRDefault="00833F9E" w:rsidP="00833F9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Kalınlık: </w:t>
      </w:r>
      <w:r w:rsidRPr="00E14F8A">
        <w:rPr>
          <w:rFonts w:ascii="Times New Roman" w:hAnsi="Times New Roman" w:cs="Times New Roman"/>
        </w:rPr>
        <w:t>200 mikron (0.20 mm) ± tolerans</w:t>
      </w:r>
      <w:r w:rsidRPr="00833F9E">
        <w:rPr>
          <w:rFonts w:ascii="Times New Roman" w:hAnsi="Times New Roman" w:cs="Times New Roman"/>
        </w:rPr>
        <w:t xml:space="preserve"> </w:t>
      </w:r>
    </w:p>
    <w:p w14:paraId="40344230" w14:textId="77777777" w:rsidR="00833F9E" w:rsidRPr="00833F9E" w:rsidRDefault="00833F9E" w:rsidP="00833F9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Yoğunluk: ≥ 0.92 g/cm³ </w:t>
      </w:r>
    </w:p>
    <w:p w14:paraId="2FDC0AAD" w14:textId="77777777" w:rsidR="00833F9E" w:rsidRPr="00833F9E" w:rsidRDefault="00833F9E" w:rsidP="00833F9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Su geçirimsizlik: %100 su geçirmez </w:t>
      </w:r>
    </w:p>
    <w:p w14:paraId="27925428" w14:textId="77777777" w:rsidR="00833F9E" w:rsidRPr="00833F9E" w:rsidRDefault="00833F9E" w:rsidP="00833F9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Renk: Siyah (tercihen UV katkılı) </w:t>
      </w:r>
    </w:p>
    <w:p w14:paraId="33B35D0C" w14:textId="77777777" w:rsidR="00833F9E" w:rsidRPr="00833F9E" w:rsidRDefault="00833F9E" w:rsidP="00833F9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Buhar difüzyon direnci: Standart nem kesici seviyede </w:t>
      </w:r>
    </w:p>
    <w:p w14:paraId="03055906" w14:textId="77777777" w:rsidR="00833F9E" w:rsidRPr="00833F9E" w:rsidRDefault="00833F9E" w:rsidP="00833F9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Yırtılma ve delinme direnci: Şantiye koşullarına uygun </w:t>
      </w:r>
    </w:p>
    <w:p w14:paraId="2CD41349" w14:textId="0923D46B" w:rsidR="00833F9E" w:rsidRPr="00833F9E" w:rsidRDefault="00833F9E" w:rsidP="00833F9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Üretim standardı: TS EN veya eşdeğer uluslararası standartlara uygun </w:t>
      </w:r>
    </w:p>
    <w:p w14:paraId="5EF49A94" w14:textId="77777777" w:rsidR="00833F9E" w:rsidRPr="00833F9E" w:rsidRDefault="00833F9E" w:rsidP="00833F9E">
      <w:pPr>
        <w:jc w:val="both"/>
        <w:rPr>
          <w:rFonts w:ascii="Times New Roman" w:hAnsi="Times New Roman" w:cs="Times New Roman"/>
          <w:b/>
          <w:bCs/>
        </w:rPr>
      </w:pPr>
      <w:r w:rsidRPr="00833F9E">
        <w:rPr>
          <w:rFonts w:ascii="Times New Roman" w:hAnsi="Times New Roman" w:cs="Times New Roman"/>
          <w:b/>
          <w:bCs/>
        </w:rPr>
        <w:t>3. UYGULAMA ESASLARI</w:t>
      </w:r>
    </w:p>
    <w:p w14:paraId="68DB0F68" w14:textId="77777777" w:rsidR="00833F9E" w:rsidRPr="00833F9E" w:rsidRDefault="00833F9E" w:rsidP="00833F9E">
      <w:pPr>
        <w:jc w:val="both"/>
        <w:rPr>
          <w:rFonts w:ascii="Times New Roman" w:hAnsi="Times New Roman" w:cs="Times New Roman"/>
          <w:b/>
          <w:bCs/>
        </w:rPr>
      </w:pPr>
      <w:r w:rsidRPr="00833F9E">
        <w:rPr>
          <w:rFonts w:ascii="Times New Roman" w:hAnsi="Times New Roman" w:cs="Times New Roman"/>
          <w:b/>
          <w:bCs/>
        </w:rPr>
        <w:t>3.1 Zemin Hazırlığı</w:t>
      </w:r>
    </w:p>
    <w:p w14:paraId="36EAFB59" w14:textId="77777777" w:rsidR="00833F9E" w:rsidRPr="00E14F8A" w:rsidRDefault="00833F9E" w:rsidP="00833F9E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E14F8A">
        <w:rPr>
          <w:rFonts w:ascii="Times New Roman" w:hAnsi="Times New Roman" w:cs="Times New Roman"/>
        </w:rPr>
        <w:t xml:space="preserve">Alt zemin (stabilize veya grobeton) sıkıştırılmış, düzgün ve sivri malzemelerden arındırılmış olacaktır. </w:t>
      </w:r>
    </w:p>
    <w:p w14:paraId="33F55EA2" w14:textId="4A3BE96F" w:rsidR="00833F9E" w:rsidRPr="00833F9E" w:rsidRDefault="00833F9E" w:rsidP="00833F9E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Membranı delecek keskin taş, demir parçası vb. temizlenecektir. </w:t>
      </w:r>
    </w:p>
    <w:p w14:paraId="673C43B1" w14:textId="77777777" w:rsidR="00833F9E" w:rsidRPr="00833F9E" w:rsidRDefault="00833F9E" w:rsidP="00833F9E">
      <w:pPr>
        <w:jc w:val="both"/>
        <w:rPr>
          <w:rFonts w:ascii="Times New Roman" w:hAnsi="Times New Roman" w:cs="Times New Roman"/>
          <w:b/>
          <w:bCs/>
        </w:rPr>
      </w:pPr>
      <w:r w:rsidRPr="00833F9E">
        <w:rPr>
          <w:rFonts w:ascii="Times New Roman" w:hAnsi="Times New Roman" w:cs="Times New Roman"/>
          <w:b/>
          <w:bCs/>
        </w:rPr>
        <w:t>3.2 Serim İşlemi</w:t>
      </w:r>
    </w:p>
    <w:p w14:paraId="0DFDCB26" w14:textId="77777777" w:rsidR="00833F9E" w:rsidRPr="00E14F8A" w:rsidRDefault="00833F9E" w:rsidP="00833F9E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E14F8A">
        <w:rPr>
          <w:rFonts w:ascii="Times New Roman" w:hAnsi="Times New Roman" w:cs="Times New Roman"/>
        </w:rPr>
        <w:t xml:space="preserve">200 mikron PE membran zemin üzerine boşluk ve kırışıklık bırakılmadan serilecektir. </w:t>
      </w:r>
    </w:p>
    <w:p w14:paraId="5C672F38" w14:textId="77777777" w:rsidR="00833F9E" w:rsidRPr="00833F9E" w:rsidRDefault="00833F9E" w:rsidP="00833F9E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Rulolar açılırken düzgün gerilim sağlanacaktır. </w:t>
      </w:r>
    </w:p>
    <w:p w14:paraId="7D8B5CF1" w14:textId="77777777" w:rsidR="00833F9E" w:rsidRPr="00E14F8A" w:rsidRDefault="00833F9E" w:rsidP="00833F9E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Bindirme payı </w:t>
      </w:r>
      <w:r w:rsidRPr="00E14F8A">
        <w:rPr>
          <w:rFonts w:ascii="Times New Roman" w:hAnsi="Times New Roman" w:cs="Times New Roman"/>
        </w:rPr>
        <w:t xml:space="preserve">minimum 20 cm olacaktır. </w:t>
      </w:r>
    </w:p>
    <w:p w14:paraId="6166EEAF" w14:textId="43199108" w:rsidR="00833F9E" w:rsidRPr="00E14F8A" w:rsidRDefault="00833F9E" w:rsidP="00833F9E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E14F8A">
        <w:rPr>
          <w:rFonts w:ascii="Times New Roman" w:hAnsi="Times New Roman" w:cs="Times New Roman"/>
        </w:rPr>
        <w:t xml:space="preserve">Ek yerleri suya dayanıklı PE bant ile sızdırmaz şekilde yapıştırılacaktır. </w:t>
      </w:r>
    </w:p>
    <w:p w14:paraId="44DF9939" w14:textId="77777777" w:rsidR="00833F9E" w:rsidRPr="00833F9E" w:rsidRDefault="00833F9E" w:rsidP="00833F9E">
      <w:pPr>
        <w:jc w:val="both"/>
        <w:rPr>
          <w:rFonts w:ascii="Times New Roman" w:hAnsi="Times New Roman" w:cs="Times New Roman"/>
          <w:b/>
          <w:bCs/>
        </w:rPr>
      </w:pPr>
      <w:r w:rsidRPr="00833F9E">
        <w:rPr>
          <w:rFonts w:ascii="Times New Roman" w:hAnsi="Times New Roman" w:cs="Times New Roman"/>
          <w:b/>
          <w:bCs/>
        </w:rPr>
        <w:t>3.3 Koruma</w:t>
      </w:r>
    </w:p>
    <w:p w14:paraId="5105FDE4" w14:textId="77777777" w:rsidR="00833F9E" w:rsidRPr="00833F9E" w:rsidRDefault="00833F9E" w:rsidP="00833F9E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Donatı serimi ve işçilik sırasında membranın yırtılmaması için dikkat edilecektir. </w:t>
      </w:r>
    </w:p>
    <w:p w14:paraId="4429D574" w14:textId="4361E65F" w:rsidR="00833F9E" w:rsidRPr="00833F9E" w:rsidRDefault="00833F9E" w:rsidP="00833F9E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Gerekirse lokal geçiş noktalarında geçici koruyucu levha kullanılabilir. </w:t>
      </w:r>
    </w:p>
    <w:p w14:paraId="13EEA72C" w14:textId="77777777" w:rsidR="00833F9E" w:rsidRPr="00833F9E" w:rsidRDefault="00833F9E" w:rsidP="00833F9E">
      <w:pPr>
        <w:jc w:val="both"/>
        <w:rPr>
          <w:rFonts w:ascii="Times New Roman" w:hAnsi="Times New Roman" w:cs="Times New Roman"/>
          <w:b/>
          <w:bCs/>
        </w:rPr>
      </w:pPr>
      <w:r w:rsidRPr="00833F9E">
        <w:rPr>
          <w:rFonts w:ascii="Times New Roman" w:hAnsi="Times New Roman" w:cs="Times New Roman"/>
          <w:b/>
          <w:bCs/>
        </w:rPr>
        <w:lastRenderedPageBreak/>
        <w:t>4. BETON DÖKÜMÜ</w:t>
      </w:r>
    </w:p>
    <w:p w14:paraId="45900944" w14:textId="77777777" w:rsidR="00833F9E" w:rsidRPr="00833F9E" w:rsidRDefault="00833F9E" w:rsidP="00833F9E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Beton dökümü sırasında membran yerinden oynamayacak şekilde sabit kalacaktır. </w:t>
      </w:r>
    </w:p>
    <w:p w14:paraId="41C05E14" w14:textId="77777777" w:rsidR="00833F9E" w:rsidRPr="00833F9E" w:rsidRDefault="00833F9E" w:rsidP="00833F9E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Vibrasyon işlemleri membrana zarar vermeyecek şekilde yapılacaktır. </w:t>
      </w:r>
    </w:p>
    <w:p w14:paraId="119DDECD" w14:textId="7897CF67" w:rsidR="00833F9E" w:rsidRPr="00833F9E" w:rsidRDefault="00833F9E" w:rsidP="00833F9E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Delinme veya yırtılma oluşursa beton öncesi mutlaka onarılacaktır. </w:t>
      </w:r>
    </w:p>
    <w:p w14:paraId="707928A6" w14:textId="77777777" w:rsidR="00833F9E" w:rsidRPr="00833F9E" w:rsidRDefault="00833F9E" w:rsidP="00833F9E">
      <w:pPr>
        <w:jc w:val="both"/>
        <w:rPr>
          <w:rFonts w:ascii="Times New Roman" w:hAnsi="Times New Roman" w:cs="Times New Roman"/>
          <w:b/>
          <w:bCs/>
        </w:rPr>
      </w:pPr>
      <w:r w:rsidRPr="00833F9E">
        <w:rPr>
          <w:rFonts w:ascii="Times New Roman" w:hAnsi="Times New Roman" w:cs="Times New Roman"/>
          <w:b/>
          <w:bCs/>
        </w:rPr>
        <w:t>5. KALİTE KONTROL</w:t>
      </w:r>
    </w:p>
    <w:p w14:paraId="731961C3" w14:textId="77777777" w:rsidR="00833F9E" w:rsidRPr="00833F9E" w:rsidRDefault="00833F9E" w:rsidP="00833F9E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Malzeme 200 mikron kalınlıkta olduğuna dair üretici belgeleri sunulacaktır. </w:t>
      </w:r>
    </w:p>
    <w:p w14:paraId="2FC8609D" w14:textId="77777777" w:rsidR="00833F9E" w:rsidRPr="00833F9E" w:rsidRDefault="00833F9E" w:rsidP="00833F9E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Serim sonrası yüzey kontrol edilerek süreklilik sağlandığı doğrulanacaktır. </w:t>
      </w:r>
    </w:p>
    <w:p w14:paraId="6FECEDA6" w14:textId="09AE7124" w:rsidR="00833F9E" w:rsidRPr="00833F9E" w:rsidRDefault="00833F9E" w:rsidP="00833F9E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833F9E">
        <w:rPr>
          <w:rFonts w:ascii="Times New Roman" w:hAnsi="Times New Roman" w:cs="Times New Roman"/>
        </w:rPr>
        <w:t xml:space="preserve">Hasarlı alanlar bant veya yama ile tamir edilecektir. </w:t>
      </w:r>
    </w:p>
    <w:p w14:paraId="6F65F1B6" w14:textId="77777777" w:rsidR="00833F9E" w:rsidRPr="00833F9E" w:rsidRDefault="00833F9E" w:rsidP="00833F9E">
      <w:pPr>
        <w:jc w:val="both"/>
        <w:rPr>
          <w:rFonts w:ascii="Times New Roman" w:hAnsi="Times New Roman" w:cs="Times New Roman"/>
          <w:b/>
          <w:bCs/>
        </w:rPr>
      </w:pPr>
      <w:r w:rsidRPr="00833F9E">
        <w:rPr>
          <w:rFonts w:ascii="Times New Roman" w:hAnsi="Times New Roman" w:cs="Times New Roman"/>
          <w:b/>
          <w:bCs/>
        </w:rPr>
        <w:t>6. GENEL HÜKÜM</w:t>
      </w:r>
    </w:p>
    <w:p w14:paraId="34F6CF6D" w14:textId="77777777" w:rsidR="00833F9E" w:rsidRPr="00E14F8A" w:rsidRDefault="00833F9E" w:rsidP="00833F9E">
      <w:pPr>
        <w:jc w:val="both"/>
        <w:rPr>
          <w:rFonts w:ascii="Times New Roman" w:hAnsi="Times New Roman" w:cs="Times New Roman"/>
        </w:rPr>
      </w:pPr>
      <w:r w:rsidRPr="00E14F8A">
        <w:rPr>
          <w:rFonts w:ascii="Times New Roman" w:hAnsi="Times New Roman" w:cs="Times New Roman"/>
        </w:rPr>
        <w:t xml:space="preserve">Bu membran uygulaması, zemin betonu altında </w:t>
      </w:r>
      <w:proofErr w:type="spellStart"/>
      <w:r w:rsidRPr="00E14F8A">
        <w:rPr>
          <w:rFonts w:ascii="Times New Roman" w:hAnsi="Times New Roman" w:cs="Times New Roman"/>
        </w:rPr>
        <w:t>kapiler</w:t>
      </w:r>
      <w:proofErr w:type="spellEnd"/>
      <w:r w:rsidRPr="00E14F8A">
        <w:rPr>
          <w:rFonts w:ascii="Times New Roman" w:hAnsi="Times New Roman" w:cs="Times New Roman"/>
        </w:rPr>
        <w:t xml:space="preserve"> nem yükselmesini azaltmak ve betonun su kaybını kontrol altına almak amacıyla uygulanır. Uygulama, standartlara ve proje detaylarına uygun şekilde yapılacaktır.</w:t>
      </w:r>
    </w:p>
    <w:p w14:paraId="34455D3F" w14:textId="77777777" w:rsidR="0024055E" w:rsidRPr="00833F9E" w:rsidRDefault="0024055E" w:rsidP="00833F9E">
      <w:pPr>
        <w:jc w:val="both"/>
        <w:rPr>
          <w:rFonts w:ascii="Times New Roman" w:hAnsi="Times New Roman" w:cs="Times New Roman"/>
        </w:rPr>
      </w:pPr>
    </w:p>
    <w:sectPr w:rsidR="0024055E" w:rsidRPr="00833F9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CC938" w14:textId="77777777" w:rsidR="00E9225D" w:rsidRDefault="00E9225D" w:rsidP="00833F9E">
      <w:pPr>
        <w:spacing w:after="0" w:line="240" w:lineRule="auto"/>
      </w:pPr>
      <w:r>
        <w:separator/>
      </w:r>
    </w:p>
  </w:endnote>
  <w:endnote w:type="continuationSeparator" w:id="0">
    <w:p w14:paraId="0494E1D9" w14:textId="77777777" w:rsidR="00E9225D" w:rsidRDefault="00E9225D" w:rsidP="00833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17656660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5A9E10DD" w14:textId="250F745F" w:rsidR="00833F9E" w:rsidRPr="00833F9E" w:rsidRDefault="00833F9E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833F9E">
              <w:rPr>
                <w:rFonts w:ascii="Times New Roman" w:hAnsi="Times New Roman" w:cs="Times New Roman"/>
              </w:rPr>
              <w:t xml:space="preserve">Sayfa </w:t>
            </w:r>
            <w:r w:rsidRPr="00833F9E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833F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833F9E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833F9E">
              <w:rPr>
                <w:rFonts w:ascii="Times New Roman" w:hAnsi="Times New Roman" w:cs="Times New Roman"/>
                <w:b/>
                <w:bCs/>
              </w:rPr>
              <w:t>2</w:t>
            </w:r>
            <w:r w:rsidRPr="00833F9E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833F9E">
              <w:rPr>
                <w:rFonts w:ascii="Times New Roman" w:hAnsi="Times New Roman" w:cs="Times New Roman"/>
              </w:rPr>
              <w:t xml:space="preserve"> / </w:t>
            </w:r>
            <w:r w:rsidRPr="00833F9E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833F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833F9E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833F9E">
              <w:rPr>
                <w:rFonts w:ascii="Times New Roman" w:hAnsi="Times New Roman" w:cs="Times New Roman"/>
                <w:b/>
                <w:bCs/>
              </w:rPr>
              <w:t>2</w:t>
            </w:r>
            <w:r w:rsidRPr="00833F9E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0366B812" w14:textId="77777777" w:rsidR="00833F9E" w:rsidRDefault="00833F9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F1592" w14:textId="77777777" w:rsidR="00E9225D" w:rsidRDefault="00E9225D" w:rsidP="00833F9E">
      <w:pPr>
        <w:spacing w:after="0" w:line="240" w:lineRule="auto"/>
      </w:pPr>
      <w:r>
        <w:separator/>
      </w:r>
    </w:p>
  </w:footnote>
  <w:footnote w:type="continuationSeparator" w:id="0">
    <w:p w14:paraId="346910D7" w14:textId="77777777" w:rsidR="00E9225D" w:rsidRDefault="00E9225D" w:rsidP="00833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58BF"/>
    <w:multiLevelType w:val="multilevel"/>
    <w:tmpl w:val="AD90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9824C6"/>
    <w:multiLevelType w:val="multilevel"/>
    <w:tmpl w:val="D8E20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6F111F"/>
    <w:multiLevelType w:val="multilevel"/>
    <w:tmpl w:val="FC0C1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E84608"/>
    <w:multiLevelType w:val="multilevel"/>
    <w:tmpl w:val="E05A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3F2AA5"/>
    <w:multiLevelType w:val="multilevel"/>
    <w:tmpl w:val="720C9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FF4067"/>
    <w:multiLevelType w:val="multilevel"/>
    <w:tmpl w:val="CB061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A07CE7"/>
    <w:multiLevelType w:val="multilevel"/>
    <w:tmpl w:val="13A2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D7520B"/>
    <w:multiLevelType w:val="multilevel"/>
    <w:tmpl w:val="7304F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C16579"/>
    <w:multiLevelType w:val="multilevel"/>
    <w:tmpl w:val="2E56E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CA663A"/>
    <w:multiLevelType w:val="multilevel"/>
    <w:tmpl w:val="3B1AA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824B0E"/>
    <w:multiLevelType w:val="multilevel"/>
    <w:tmpl w:val="367CA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FE5D8E"/>
    <w:multiLevelType w:val="multilevel"/>
    <w:tmpl w:val="C6E6F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372000">
    <w:abstractNumId w:val="3"/>
  </w:num>
  <w:num w:numId="2" w16cid:durableId="640814355">
    <w:abstractNumId w:val="1"/>
  </w:num>
  <w:num w:numId="3" w16cid:durableId="688336565">
    <w:abstractNumId w:val="2"/>
  </w:num>
  <w:num w:numId="4" w16cid:durableId="1882785156">
    <w:abstractNumId w:val="0"/>
  </w:num>
  <w:num w:numId="5" w16cid:durableId="58745961">
    <w:abstractNumId w:val="5"/>
  </w:num>
  <w:num w:numId="6" w16cid:durableId="936598746">
    <w:abstractNumId w:val="7"/>
  </w:num>
  <w:num w:numId="7" w16cid:durableId="1986005842">
    <w:abstractNumId w:val="6"/>
  </w:num>
  <w:num w:numId="8" w16cid:durableId="739979493">
    <w:abstractNumId w:val="9"/>
  </w:num>
  <w:num w:numId="9" w16cid:durableId="446201346">
    <w:abstractNumId w:val="10"/>
  </w:num>
  <w:num w:numId="10" w16cid:durableId="943270894">
    <w:abstractNumId w:val="8"/>
  </w:num>
  <w:num w:numId="11" w16cid:durableId="612590073">
    <w:abstractNumId w:val="11"/>
  </w:num>
  <w:num w:numId="12" w16cid:durableId="1263617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096"/>
    <w:rsid w:val="00166096"/>
    <w:rsid w:val="001D79AD"/>
    <w:rsid w:val="0024055E"/>
    <w:rsid w:val="004204C6"/>
    <w:rsid w:val="00833F9E"/>
    <w:rsid w:val="009547CB"/>
    <w:rsid w:val="00BA23D4"/>
    <w:rsid w:val="00C74367"/>
    <w:rsid w:val="00E14F8A"/>
    <w:rsid w:val="00E9225D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5313C"/>
  <w15:chartTrackingRefBased/>
  <w15:docId w15:val="{49776CFB-3CB4-4123-B6F6-F8F47F2F6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660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660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660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660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660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660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660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660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660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660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660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660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66096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66096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6609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6609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6609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6609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660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660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660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660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660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6609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6609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66096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660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66096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66096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833F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3F9E"/>
  </w:style>
  <w:style w:type="paragraph" w:styleId="AltBilgi">
    <w:name w:val="footer"/>
    <w:basedOn w:val="Normal"/>
    <w:link w:val="AltBilgiChar"/>
    <w:uiPriority w:val="99"/>
    <w:unhideWhenUsed/>
    <w:rsid w:val="00833F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3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3</cp:revision>
  <dcterms:created xsi:type="dcterms:W3CDTF">2026-04-14T14:05:00Z</dcterms:created>
  <dcterms:modified xsi:type="dcterms:W3CDTF">2026-04-21T08:21:00Z</dcterms:modified>
</cp:coreProperties>
</file>